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【市区】宏村新安江徽州古城屯溪老街2日游（1晚黄山市区，含接送）行程单</w:t>
      </w:r>
    </w:p>
    <w:p>
      <w:pPr>
        <w:jc w:val="center"/>
        <w:spacing w:after="100"/>
      </w:pPr>
      <w:r>
        <w:rPr>
          <w:rFonts w:ascii="微软雅黑" w:hAnsi="微软雅黑" w:eastAsia="微软雅黑" w:cs="微软雅黑"/>
          <w:sz w:val="20"/>
          <w:szCs w:val="20"/>
        </w:rPr>
        <w:t xml:space="preserve">（纯玩0自费，含接送出行无忧，1晚黄山市区商圈安心住宿，可逛屯溪宋朝老街逛吃随意）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HSHX2024002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★新安江山水画廊 —— 5A, 素有“东方多瑙河”之称, “人行明镜中，鸟度屏风里”
                <w:br/>
                                      ★ 徽州古城 —— 千年徽州府治所在地，千年古县，中国四大古城之一
                <w:br/>
                                      ★ 渔梁坝 —— 徽州古代最知名的水利工程，被称为“江南第一都江堰” 
                <w:br/>
                                  ★水墨宏村，5A—   中国最美的画里乡村，开仿生学之先河的牛形古村落
                <w:br/>
                                    ★屯溪宋朝老街 — “活动中的清明上河图”，距今900多年历史，是目前保存完好的宋代老街，千年古街风格古朴，
                <w:br/>
                                                               保留古代商家“前店后坊”或“前铺后户”的经营格局和特色。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黄山市区，接站                             晚宿：黄山市区
                <w:br/>
              </w:t>
            </w:r>
          </w:p>
          <w:p>
            <w:pPr>
              <w:pStyle w:val="indent"/>
            </w:pPr>
            <w:r>
              <w:rPr>
                <w:rFonts w:ascii="微软雅黑" w:hAnsi="微软雅黑" w:eastAsia="微软雅黑" w:cs="微软雅黑"/>
                <w:color w:val="000000"/>
                <w:sz w:val="20"/>
                <w:szCs w:val="20"/>
              </w:rPr>
              <w:t xml:space="preserve">
                贵宾自行乘坐高铁前往黄山市区。
                <w:br/>
                旅行社根据客人到达时间，安排车接火车站/高铁站/汽车站（若需接送飞机，则另行补接送机差价），前往酒店，客人报名字前台拿房。抵达酒店后，在酒店前台报出行人之一的姓名拿房。（按照国际惯例，酒店的入住时间为下午14:00以后，若您的抵达时间较早，建议您将行李寄存前台。）
                <w:br/>
                <w:br/>
                酒店接团（时间根据淡旺季可能有所不同，以导游提前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宏村现完好保存明清民居140余幢，主要景点有：主要景点有：南湖春晓，书院诵读，月沼风荷，牛肠水圳，双溪映碧，亭前古树，雷岗夕照等，不愧“画里乡村”的称号。
                <w:br/>
                       结束后送回酒店。
                <w:br/>
                晚餐（费用自理）后，可自行自费前往市区黎阳老街或屯溪老街游览（自由活动期间，请注意人身财产安全。）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交通：合肥往返黄山高铁2等座
                <w:br/>
                景点：宏村/屯溪老街/黎阳老街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新安江山水画廊 +徽州古城+渔梁坝 1日游 送站
                <w:br/>
              </w:t>
            </w:r>
          </w:p>
          <w:p>
            <w:pPr>
              <w:pStyle w:val="indent"/>
            </w:pPr>
            <w:r>
              <w:rPr>
                <w:rFonts w:ascii="微软雅黑" w:hAnsi="微软雅黑" w:eastAsia="微软雅黑" w:cs="微软雅黑"/>
                <w:color w:val="000000"/>
                <w:sz w:val="20"/>
                <w:szCs w:val="20"/>
              </w:rPr>
              <w:t xml:space="preserve">
                上午：早7:10酒店接团（时间根据淡旺季可能有所不同，以提前一天导游通知为准），乘车前往歙县并游览
                <w:br/>
                【新安江山水画廊，约3小时】长约百余里，是古徽州徽商出外经商的必经之路，也是当今连接黄千杭黄金旅游线路上纽带，坐在游船之上两岸风光峰回水转，沿江点缀千年古樟、三潭枇杷、天下第一轿、冰雪九龙谷、九沙古村等景点。两岸徽派古民居点缀在青山绿水之间，素有“东方多瑙河”之称的新安江穿行而过；行驶在碧波浩渺的新安江上，两岸金黄黄的油菜花倒映在碧绿的江水里，甚是好看，不觉想起李白的诗句“人行明镜中，鸟度屏风里”。能欣赏到“新安渔风千古情”大型实景演出(挂牌120元/人)演出以古代“九姓捕鱼”作为故事背景，展现当年九姓族人用传统方式和渔具捕鱼的生动场面。该演出将作为景区的常态项目推出。
                <w:br/>
                中午：中餐时间，品尝民间徽味（餐费自理）
                <w:br/>
                下午：餐后游览
                <w:br/>
                【徽州古城景区,约1.5小时】赴国家历史文化名城、千年徽州府治所在地、千年古县——歙县，参观【徽州古城，游览约2小时】：徽州古城，又名歙县古城，古称新安郡。位于安徽黄山市歙县徽城镇，总占地面积24.7平方公里。古城始建于秦朝，自唐代以来，一直是徽郡、州、府治所在地，故县治与府治同在一座城内，形成了城套城的独特风格。徽州古城是中国三大地方学派之一的"徽学"发祥地，又被誉为"东南邹鲁、礼仪之邦"。其中主体建筑有仁和楼、得月楼、茶楼、惠风石坊、徽园第一楼、过街楼、古戏楼等以及镶嵌其间的古色古香商品住宅楼百余间，是展示和体现徽州文化的重要实物建筑。
                <w:br/>
                城内景区包含徽园、渔梁坝、许国石坊、斗山街、陶行知纪念馆、新安碑园、太白楼等七处（导游根据当团实际情况选择其中几个进行游览，不是全都游览）。同时徽州古城还是保存完好的中国四大古城之一，1986年，被国务院列为国家历史文化名城，2014年被列入国家5A级景区古徽州文化旅游区的组成部分。
                <w:br/>
                【渔梁坝，约1.5小时】、始建于唐代，明代重建，距今有近1400年，是中国古代著名的水利工程之一，也是歙县古代最大的水利工程。渔梁坝是新安江上游最古老、规模最大的古代拦河坝，是徽州古代最知名的水利工程，被称为“江南第一都江堰”。渔梁坝的地位是极为重要，一是泄洪防旱，二是截流行船，三是美化环境。历朝历代都把坝之兴衰作为徽州兴衰的标志。作为几百年来新安江上大小商贾船队往来的一个重要码头，渔梁坝是明清时期徽商从这里起航承接家族兴旺的地方，是名副其实的“徽商之源”。 [1]
                <w:br/>
                16:30-17:00,左右开始返程，送站，结束行程。
                <w:br/>
                交通：汽车，根据人数定车型，保证1人1正座。黄山北至合肥高铁2等座
                <w:br/>
                景点：黄山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早餐：按床位送早不用不退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酒店至各景区往返交通；黄山景交：新国线上下景交车。  接送站
                <w:br/>
                2、门票	① 宏村/新安江/徽州古城大门票，新安江船票；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新安江证件及年龄无优惠
                <w:br/>
                3、住宿	①黄山市区1晚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①当地专业导游讲解服务，接送站及自由活动期间不含导游服务。散客拼团为分段式导游。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1、徽州古城2道小门票
                <w:br/>
                2、全程不含正餐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只含酒店至各景区往返陆地交通，不含新安江船票，其余费用均由其监护人自行承担。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	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2025-07-12T10:15:01+08:00</dcterms:created>
  <dcterms:modified xsi:type="dcterms:W3CDTF">2025-07-12T10:15:01+08:00</dcterms:modified>
</cp:coreProperties>
</file>

<file path=docProps/custom.xml><?xml version="1.0" encoding="utf-8"?>
<Properties xmlns="http://schemas.openxmlformats.org/officeDocument/2006/custom-properties" xmlns:vt="http://schemas.openxmlformats.org/officeDocument/2006/docPropsVTypes"/>
</file>